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B8" w:rsidRDefault="00150EB3" w:rsidP="000736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5B8">
        <w:rPr>
          <w:rFonts w:ascii="Times New Roman" w:hAnsi="Times New Roman" w:cs="Times New Roman"/>
          <w:b/>
          <w:sz w:val="28"/>
          <w:szCs w:val="28"/>
        </w:rPr>
        <w:t>Ф</w:t>
      </w:r>
      <w:r w:rsidR="00EC45B8" w:rsidRPr="00EC45B8">
        <w:rPr>
          <w:rFonts w:ascii="Times New Roman" w:hAnsi="Times New Roman" w:cs="Times New Roman"/>
          <w:b/>
          <w:sz w:val="28"/>
          <w:szCs w:val="28"/>
        </w:rPr>
        <w:t>ИЗИЧЕСКАЯ ПОДГОТОВКА РЕБЕНКА</w:t>
      </w:r>
    </w:p>
    <w:p w:rsidR="00150EB3" w:rsidRPr="00EC45B8" w:rsidRDefault="00EC45B8" w:rsidP="000736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5B8">
        <w:rPr>
          <w:rFonts w:ascii="Times New Roman" w:hAnsi="Times New Roman" w:cs="Times New Roman"/>
          <w:b/>
          <w:sz w:val="28"/>
          <w:szCs w:val="28"/>
        </w:rPr>
        <w:t xml:space="preserve"> К ЗАНЯТИЯМ М</w:t>
      </w:r>
      <w:r w:rsidRPr="00EC45B8">
        <w:rPr>
          <w:rFonts w:ascii="Times New Roman" w:hAnsi="Times New Roman" w:cs="Times New Roman"/>
          <w:b/>
          <w:sz w:val="28"/>
          <w:szCs w:val="28"/>
        </w:rPr>
        <w:t>У</w:t>
      </w:r>
      <w:r w:rsidRPr="00EC45B8">
        <w:rPr>
          <w:rFonts w:ascii="Times New Roman" w:hAnsi="Times New Roman" w:cs="Times New Roman"/>
          <w:b/>
          <w:sz w:val="28"/>
          <w:szCs w:val="28"/>
        </w:rPr>
        <w:t>ЗЫКОЙ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Нередко отсутствие этого немаловажного условия является тормозом для полноценных занятий, психически травмирует ребенка. Даже при н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>значительной нагрузке начинают болеть руки; но куда хуже, когда н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>опытные родители начинают заниматься самодеятельностью, укрепляя мышцы и кисти рук малыша теми упражнениями и спортивными заняти</w:t>
      </w:r>
      <w:r w:rsidRPr="0007364A">
        <w:rPr>
          <w:rFonts w:ascii="Times New Roman" w:hAnsi="Times New Roman" w:cs="Times New Roman"/>
          <w:sz w:val="28"/>
          <w:szCs w:val="28"/>
        </w:rPr>
        <w:t>я</w:t>
      </w:r>
      <w:r w:rsidRPr="0007364A">
        <w:rPr>
          <w:rFonts w:ascii="Times New Roman" w:hAnsi="Times New Roman" w:cs="Times New Roman"/>
          <w:sz w:val="28"/>
          <w:szCs w:val="28"/>
        </w:rPr>
        <w:t>ми, которые могут быть в данном случае противопоказаны, нанести д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полнительно непоправимый вред. Нужно ли повторять, что сочетание по</w:t>
      </w:r>
      <w:r w:rsidRPr="0007364A">
        <w:rPr>
          <w:rFonts w:ascii="Times New Roman" w:hAnsi="Times New Roman" w:cs="Times New Roman"/>
          <w:sz w:val="28"/>
          <w:szCs w:val="28"/>
        </w:rPr>
        <w:t>л</w:t>
      </w:r>
      <w:r w:rsidRPr="0007364A">
        <w:rPr>
          <w:rFonts w:ascii="Times New Roman" w:hAnsi="Times New Roman" w:cs="Times New Roman"/>
          <w:sz w:val="28"/>
          <w:szCs w:val="28"/>
        </w:rPr>
        <w:t>ноценного здорового питания, посильного труда и отдыха, солнца, воздуха и воды - все это целебный и ничем не заменимый источник здоровья. Пр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гулки на свежем воздухе, пробежки, ходьба - все это способствует укре</w:t>
      </w:r>
      <w:r w:rsidRPr="0007364A">
        <w:rPr>
          <w:rFonts w:ascii="Times New Roman" w:hAnsi="Times New Roman" w:cs="Times New Roman"/>
          <w:sz w:val="28"/>
          <w:szCs w:val="28"/>
        </w:rPr>
        <w:t>п</w:t>
      </w:r>
      <w:r w:rsidRPr="0007364A">
        <w:rPr>
          <w:rFonts w:ascii="Times New Roman" w:hAnsi="Times New Roman" w:cs="Times New Roman"/>
          <w:sz w:val="28"/>
          <w:szCs w:val="28"/>
        </w:rPr>
        <w:t>лению физической подготовленности. Одно из лучших средств для физ</w:t>
      </w:r>
      <w:r w:rsidRPr="0007364A">
        <w:rPr>
          <w:rFonts w:ascii="Times New Roman" w:hAnsi="Times New Roman" w:cs="Times New Roman"/>
          <w:sz w:val="28"/>
          <w:szCs w:val="28"/>
        </w:rPr>
        <w:t>и</w:t>
      </w:r>
      <w:r w:rsidRPr="0007364A">
        <w:rPr>
          <w:rFonts w:ascii="Times New Roman" w:hAnsi="Times New Roman" w:cs="Times New Roman"/>
          <w:sz w:val="28"/>
          <w:szCs w:val="28"/>
        </w:rPr>
        <w:t>ческого развития будущих музыкантов-инструменталистов, это плавание.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Будущему инструменталисту нежелательно увлекаться теннисом, ве</w:t>
      </w:r>
      <w:r w:rsidRPr="0007364A">
        <w:rPr>
          <w:rFonts w:ascii="Times New Roman" w:hAnsi="Times New Roman" w:cs="Times New Roman"/>
          <w:sz w:val="28"/>
          <w:szCs w:val="28"/>
        </w:rPr>
        <w:t>р</w:t>
      </w:r>
      <w:r w:rsidRPr="0007364A">
        <w:rPr>
          <w:rFonts w:ascii="Times New Roman" w:hAnsi="Times New Roman" w:cs="Times New Roman"/>
          <w:sz w:val="28"/>
          <w:szCs w:val="28"/>
        </w:rPr>
        <w:t>ховой ездой, волейболом, баскетболом. Всякое злоупотребление содержит в себе собственное наказание. Избегайте тех видов спорта, в занятиях к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торыми присутствует неизбежное сомкнутое положение кисти или ее фи</w:t>
      </w:r>
      <w:r w:rsidRPr="0007364A">
        <w:rPr>
          <w:rFonts w:ascii="Times New Roman" w:hAnsi="Times New Roman" w:cs="Times New Roman"/>
          <w:sz w:val="28"/>
          <w:szCs w:val="28"/>
        </w:rPr>
        <w:t>к</w:t>
      </w:r>
      <w:r w:rsidRPr="0007364A">
        <w:rPr>
          <w:rFonts w:ascii="Times New Roman" w:hAnsi="Times New Roman" w:cs="Times New Roman"/>
          <w:sz w:val="28"/>
          <w:szCs w:val="28"/>
        </w:rPr>
        <w:t xml:space="preserve">сация, часты травмы.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 xml:space="preserve">Предлагаются следующие упражнения для ребят со слабо развитыми мышцами кистей и пальцев рук (выполнять 2-3 раза в день от 5 до 10 мин, время увеличивать постепенно).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Упражнение 1. Руки вытянуты перед собой, кисти и пальцы опущены и расслаблены: когда руки станут тяжелыми, их "роняют".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Упражнение 2. То же в положении руки вверх, при несколько согн</w:t>
      </w:r>
      <w:r w:rsidRPr="0007364A">
        <w:rPr>
          <w:rFonts w:ascii="Times New Roman" w:hAnsi="Times New Roman" w:cs="Times New Roman"/>
          <w:sz w:val="28"/>
          <w:szCs w:val="28"/>
        </w:rPr>
        <w:t>у</w:t>
      </w:r>
      <w:r w:rsidRPr="0007364A">
        <w:rPr>
          <w:rFonts w:ascii="Times New Roman" w:hAnsi="Times New Roman" w:cs="Times New Roman"/>
          <w:sz w:val="28"/>
          <w:szCs w:val="28"/>
        </w:rPr>
        <w:t xml:space="preserve">том предплечье.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Упражнение 3. Широко раздвинуть пальцы руки, все пальцы, кроме большого, опускать на ладонь (ногтевые фаланги не сгибать).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lastRenderedPageBreak/>
        <w:t>Упражнение 4. Для выработки самостоятельных движений каждого пальца в отдельности: ударять по подушечке большого пальца последов</w:t>
      </w:r>
      <w:r w:rsidRPr="0007364A">
        <w:rPr>
          <w:rFonts w:ascii="Times New Roman" w:hAnsi="Times New Roman" w:cs="Times New Roman"/>
          <w:sz w:val="28"/>
          <w:szCs w:val="28"/>
        </w:rPr>
        <w:t>а</w:t>
      </w:r>
      <w:r w:rsidRPr="0007364A">
        <w:rPr>
          <w:rFonts w:ascii="Times New Roman" w:hAnsi="Times New Roman" w:cs="Times New Roman"/>
          <w:sz w:val="28"/>
          <w:szCs w:val="28"/>
        </w:rPr>
        <w:t>тельно подушечками указательного, среднего, безымянного и мизинца. Опускать и поднимать пальцы энергично.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364A">
        <w:rPr>
          <w:rFonts w:ascii="Times New Roman" w:hAnsi="Times New Roman" w:cs="Times New Roman"/>
          <w:i/>
          <w:sz w:val="28"/>
          <w:szCs w:val="28"/>
        </w:rPr>
        <w:t>Приобщение ребенка к слушанию музыки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В дошкольном возрасте (5-6 лет) приобщение к музыке можно упод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бить освоению почвы и закладке надежного фундамента. Дети в этом во</w:t>
      </w:r>
      <w:r w:rsidRPr="0007364A">
        <w:rPr>
          <w:rFonts w:ascii="Times New Roman" w:hAnsi="Times New Roman" w:cs="Times New Roman"/>
          <w:sz w:val="28"/>
          <w:szCs w:val="28"/>
        </w:rPr>
        <w:t>з</w:t>
      </w:r>
      <w:r w:rsidRPr="0007364A">
        <w:rPr>
          <w:rFonts w:ascii="Times New Roman" w:hAnsi="Times New Roman" w:cs="Times New Roman"/>
          <w:sz w:val="28"/>
          <w:szCs w:val="28"/>
        </w:rPr>
        <w:t>расте непоседливы, чрезмерно активны в своих движениях (в большинстве случаев), и потому задача родителей, желающих приобщить своего ребе</w:t>
      </w:r>
      <w:r w:rsidRPr="0007364A">
        <w:rPr>
          <w:rFonts w:ascii="Times New Roman" w:hAnsi="Times New Roman" w:cs="Times New Roman"/>
          <w:sz w:val="28"/>
          <w:szCs w:val="28"/>
        </w:rPr>
        <w:t>н</w:t>
      </w:r>
      <w:r w:rsidRPr="0007364A">
        <w:rPr>
          <w:rFonts w:ascii="Times New Roman" w:hAnsi="Times New Roman" w:cs="Times New Roman"/>
          <w:sz w:val="28"/>
          <w:szCs w:val="28"/>
        </w:rPr>
        <w:t>ка к музыкальным занятиям,- уделить особое внимание подготовительному периоду. Занятия могут проходить как в стенах музыкальной школы (по</w:t>
      </w:r>
      <w:r w:rsidRPr="0007364A">
        <w:rPr>
          <w:rFonts w:ascii="Times New Roman" w:hAnsi="Times New Roman" w:cs="Times New Roman"/>
          <w:sz w:val="28"/>
          <w:szCs w:val="28"/>
        </w:rPr>
        <w:t>д</w:t>
      </w:r>
      <w:r w:rsidRPr="0007364A">
        <w:rPr>
          <w:rFonts w:ascii="Times New Roman" w:hAnsi="Times New Roman" w:cs="Times New Roman"/>
          <w:sz w:val="28"/>
          <w:szCs w:val="28"/>
        </w:rPr>
        <w:t>готовительное отделение), так и вне ее - в домашней обстановке, что озн</w:t>
      </w:r>
      <w:r w:rsidRPr="0007364A">
        <w:rPr>
          <w:rFonts w:ascii="Times New Roman" w:hAnsi="Times New Roman" w:cs="Times New Roman"/>
          <w:sz w:val="28"/>
          <w:szCs w:val="28"/>
        </w:rPr>
        <w:t>а</w:t>
      </w:r>
      <w:r w:rsidRPr="0007364A">
        <w:rPr>
          <w:rFonts w:ascii="Times New Roman" w:hAnsi="Times New Roman" w:cs="Times New Roman"/>
          <w:sz w:val="28"/>
          <w:szCs w:val="28"/>
        </w:rPr>
        <w:t>чает полное подчинение себя активному и регулярному выполнению пед</w:t>
      </w:r>
      <w:r w:rsidRPr="0007364A">
        <w:rPr>
          <w:rFonts w:ascii="Times New Roman" w:hAnsi="Times New Roman" w:cs="Times New Roman"/>
          <w:sz w:val="28"/>
          <w:szCs w:val="28"/>
        </w:rPr>
        <w:t>а</w:t>
      </w:r>
      <w:r w:rsidRPr="0007364A">
        <w:rPr>
          <w:rFonts w:ascii="Times New Roman" w:hAnsi="Times New Roman" w:cs="Times New Roman"/>
          <w:sz w:val="28"/>
          <w:szCs w:val="28"/>
        </w:rPr>
        <w:t xml:space="preserve">гогических функций. </w:t>
      </w:r>
    </w:p>
    <w:p w:rsidR="00150EB3" w:rsidRPr="0007364A" w:rsidRDefault="00150EB3" w:rsidP="00EC45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Регулярные посещения концертов для самых маленьких служат н</w:t>
      </w:r>
      <w:r w:rsidRPr="0007364A">
        <w:rPr>
          <w:rFonts w:ascii="Times New Roman" w:hAnsi="Times New Roman" w:cs="Times New Roman"/>
          <w:sz w:val="28"/>
          <w:szCs w:val="28"/>
        </w:rPr>
        <w:t>а</w:t>
      </w:r>
      <w:r w:rsidRPr="0007364A">
        <w:rPr>
          <w:rFonts w:ascii="Times New Roman" w:hAnsi="Times New Roman" w:cs="Times New Roman"/>
          <w:sz w:val="28"/>
          <w:szCs w:val="28"/>
        </w:rPr>
        <w:t>дежными стимулами для развития у ребят увлеченности музыкальными занятиями, что, безусловно, будет способствовать дальнейшим успехам. Такая атмосфера заинтересованности у подготовленных ребят поможет сделать процесс обучения не только логически понятным, но и эмоци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нально увлекательным. Уже через год их восприятие музыки станет акти</w:t>
      </w:r>
      <w:r w:rsidRPr="0007364A">
        <w:rPr>
          <w:rFonts w:ascii="Times New Roman" w:hAnsi="Times New Roman" w:cs="Times New Roman"/>
          <w:sz w:val="28"/>
          <w:szCs w:val="28"/>
        </w:rPr>
        <w:t>в</w:t>
      </w:r>
      <w:r w:rsidRPr="0007364A">
        <w:rPr>
          <w:rFonts w:ascii="Times New Roman" w:hAnsi="Times New Roman" w:cs="Times New Roman"/>
          <w:sz w:val="28"/>
          <w:szCs w:val="28"/>
        </w:rPr>
        <w:t>но творческим.</w:t>
      </w:r>
      <w:r w:rsidRPr="0007364A">
        <w:rPr>
          <w:rFonts w:ascii="Times New Roman" w:hAnsi="Times New Roman" w:cs="Times New Roman"/>
          <w:sz w:val="28"/>
          <w:szCs w:val="28"/>
        </w:rPr>
        <w:tab/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Для того чтобы слушание музыки (на концерте) носило более или м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>нее законченный характер, полезно после концерта побеседовать с ребе</w:t>
      </w:r>
      <w:r w:rsidRPr="0007364A">
        <w:rPr>
          <w:rFonts w:ascii="Times New Roman" w:hAnsi="Times New Roman" w:cs="Times New Roman"/>
          <w:sz w:val="28"/>
          <w:szCs w:val="28"/>
        </w:rPr>
        <w:t>н</w:t>
      </w:r>
      <w:r w:rsidRPr="0007364A">
        <w:rPr>
          <w:rFonts w:ascii="Times New Roman" w:hAnsi="Times New Roman" w:cs="Times New Roman"/>
          <w:sz w:val="28"/>
          <w:szCs w:val="28"/>
        </w:rPr>
        <w:t>ком. При обмене впечатлениями достигается большая заинтересованность, все постигается ребенком глубже. Ведь подобно тому что мы учим ребят не только наблюдать и чувственно воспринимать то или иное явление пр</w:t>
      </w:r>
      <w:r w:rsidRPr="0007364A">
        <w:rPr>
          <w:rFonts w:ascii="Times New Roman" w:hAnsi="Times New Roman" w:cs="Times New Roman"/>
          <w:sz w:val="28"/>
          <w:szCs w:val="28"/>
        </w:rPr>
        <w:t>и</w:t>
      </w:r>
      <w:r w:rsidRPr="0007364A">
        <w:rPr>
          <w:rFonts w:ascii="Times New Roman" w:hAnsi="Times New Roman" w:cs="Times New Roman"/>
          <w:sz w:val="28"/>
          <w:szCs w:val="28"/>
        </w:rPr>
        <w:t xml:space="preserve">роды, но и размышлять о нем, так и музыку надо не только слушать и слышать, но и размышлять о ней. Чтобы музыка постепенно входила в </w:t>
      </w:r>
      <w:r w:rsidRPr="0007364A">
        <w:rPr>
          <w:rFonts w:ascii="Times New Roman" w:hAnsi="Times New Roman" w:cs="Times New Roman"/>
          <w:sz w:val="28"/>
          <w:szCs w:val="28"/>
        </w:rPr>
        <w:lastRenderedPageBreak/>
        <w:t>сознание ребят как часть жизни, как сама жизнь. Именно так, к удовольс</w:t>
      </w:r>
      <w:r w:rsidRPr="0007364A">
        <w:rPr>
          <w:rFonts w:ascii="Times New Roman" w:hAnsi="Times New Roman" w:cs="Times New Roman"/>
          <w:sz w:val="28"/>
          <w:szCs w:val="28"/>
        </w:rPr>
        <w:t>т</w:t>
      </w:r>
      <w:r w:rsidRPr="0007364A">
        <w:rPr>
          <w:rFonts w:ascii="Times New Roman" w:hAnsi="Times New Roman" w:cs="Times New Roman"/>
          <w:sz w:val="28"/>
          <w:szCs w:val="28"/>
        </w:rPr>
        <w:t>вию родителей,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64A">
        <w:rPr>
          <w:rFonts w:ascii="Times New Roman" w:hAnsi="Times New Roman" w:cs="Times New Roman"/>
          <w:i/>
          <w:sz w:val="28"/>
          <w:szCs w:val="28"/>
        </w:rPr>
        <w:t>Духовые и клавишные инструменты для детей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Обучают игре на духовых инструментах тех детей, у которых хор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ший объем легких, глубокое дыхание. Поэтому обучение начинается пр</w:t>
      </w:r>
      <w:r w:rsidRPr="0007364A">
        <w:rPr>
          <w:rFonts w:ascii="Times New Roman" w:hAnsi="Times New Roman" w:cs="Times New Roman"/>
          <w:sz w:val="28"/>
          <w:szCs w:val="28"/>
        </w:rPr>
        <w:t>и</w:t>
      </w:r>
      <w:r w:rsidRPr="0007364A">
        <w:rPr>
          <w:rFonts w:ascii="Times New Roman" w:hAnsi="Times New Roman" w:cs="Times New Roman"/>
          <w:sz w:val="28"/>
          <w:szCs w:val="28"/>
        </w:rPr>
        <w:t>близительно с 4 – 5 лет, так как при извлечение звука необходимо соотве</w:t>
      </w:r>
      <w:r w:rsidRPr="0007364A">
        <w:rPr>
          <w:rFonts w:ascii="Times New Roman" w:hAnsi="Times New Roman" w:cs="Times New Roman"/>
          <w:sz w:val="28"/>
          <w:szCs w:val="28"/>
        </w:rPr>
        <w:t>т</w:t>
      </w:r>
      <w:r w:rsidRPr="0007364A">
        <w:rPr>
          <w:rFonts w:ascii="Times New Roman" w:hAnsi="Times New Roman" w:cs="Times New Roman"/>
          <w:sz w:val="28"/>
          <w:szCs w:val="28"/>
        </w:rPr>
        <w:t>ствующее усилие (глубокий вдох, сильный выдох).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Звук в духовых инструментах извлекается при помощи клавиш, с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единенных с металлическими язычками, и струи воздуха, который подае</w:t>
      </w:r>
      <w:r w:rsidRPr="0007364A">
        <w:rPr>
          <w:rFonts w:ascii="Times New Roman" w:hAnsi="Times New Roman" w:cs="Times New Roman"/>
          <w:sz w:val="28"/>
          <w:szCs w:val="28"/>
        </w:rPr>
        <w:t>т</w:t>
      </w:r>
      <w:r w:rsidRPr="0007364A">
        <w:rPr>
          <w:rFonts w:ascii="Times New Roman" w:hAnsi="Times New Roman" w:cs="Times New Roman"/>
          <w:sz w:val="28"/>
          <w:szCs w:val="28"/>
        </w:rPr>
        <w:t>ся через мундштук. Сейчас в продаже большой выбор разновидностей и марок этих инструментов. Единственное что нужно обязательно учитывать при приобретении таких инструментов- легкость, удобство для ребенка и практичность (помывка, сан.обработка инструмента). Звук должен быть чистый, приятный, мелодичный. К таким инструментам относятся напр</w:t>
      </w:r>
      <w:r w:rsidRPr="0007364A">
        <w:rPr>
          <w:rFonts w:ascii="Times New Roman" w:hAnsi="Times New Roman" w:cs="Times New Roman"/>
          <w:sz w:val="28"/>
          <w:szCs w:val="28"/>
        </w:rPr>
        <w:t>и</w:t>
      </w:r>
      <w:r w:rsidRPr="0007364A">
        <w:rPr>
          <w:rFonts w:ascii="Times New Roman" w:hAnsi="Times New Roman" w:cs="Times New Roman"/>
          <w:sz w:val="28"/>
          <w:szCs w:val="28"/>
        </w:rPr>
        <w:t>мер: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 xml:space="preserve">Триола - духовой клавишный инструмент с приятным мягким звуком, который извлекается при помощи разноцветных маленьких кнопок-клавиш от колебания язычков под струей воздуха, поступающего через мундштук. Каждому звуку соответствует определенный цвет, одинаковым звукам - одинаковый цвет.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Строй триолы имеет расхождение с аккордеоном, металлофоном, и это не дает возможность включать ее в состав оркестра (инструмент н</w:t>
      </w:r>
      <w:r w:rsidRPr="0007364A">
        <w:rPr>
          <w:rFonts w:ascii="Times New Roman" w:hAnsi="Times New Roman" w:cs="Times New Roman"/>
          <w:sz w:val="28"/>
          <w:szCs w:val="28"/>
        </w:rPr>
        <w:t>а</w:t>
      </w:r>
      <w:r w:rsidRPr="0007364A">
        <w:rPr>
          <w:rFonts w:ascii="Times New Roman" w:hAnsi="Times New Roman" w:cs="Times New Roman"/>
          <w:sz w:val="28"/>
          <w:szCs w:val="28"/>
        </w:rPr>
        <w:t>строен в тональности соль-мажор). Используют этот инструмент для инд</w:t>
      </w:r>
      <w:r w:rsidRPr="0007364A">
        <w:rPr>
          <w:rFonts w:ascii="Times New Roman" w:hAnsi="Times New Roman" w:cs="Times New Roman"/>
          <w:sz w:val="28"/>
          <w:szCs w:val="28"/>
        </w:rPr>
        <w:t>и</w:t>
      </w:r>
      <w:r w:rsidRPr="0007364A">
        <w:rPr>
          <w:rFonts w:ascii="Times New Roman" w:hAnsi="Times New Roman" w:cs="Times New Roman"/>
          <w:sz w:val="28"/>
          <w:szCs w:val="28"/>
        </w:rPr>
        <w:t>видуального обучения и для ансамблей, состоящих только из этих инстр</w:t>
      </w:r>
      <w:r w:rsidRPr="0007364A">
        <w:rPr>
          <w:rFonts w:ascii="Times New Roman" w:hAnsi="Times New Roman" w:cs="Times New Roman"/>
          <w:sz w:val="28"/>
          <w:szCs w:val="28"/>
        </w:rPr>
        <w:t>у</w:t>
      </w:r>
      <w:r w:rsidRPr="0007364A">
        <w:rPr>
          <w:rFonts w:ascii="Times New Roman" w:hAnsi="Times New Roman" w:cs="Times New Roman"/>
          <w:sz w:val="28"/>
          <w:szCs w:val="28"/>
        </w:rPr>
        <w:t>ментов.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05200" cy="2381250"/>
            <wp:effectExtent l="19050" t="0" r="0" b="0"/>
            <wp:docPr id="1" name="Рисунок 1" descr="00057036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57036_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Флейта, блокфлейта, кларнет, саксофон - духовые инструменты, и</w:t>
      </w:r>
      <w:r w:rsidRPr="0007364A">
        <w:rPr>
          <w:rFonts w:ascii="Times New Roman" w:hAnsi="Times New Roman" w:cs="Times New Roman"/>
          <w:sz w:val="28"/>
          <w:szCs w:val="28"/>
        </w:rPr>
        <w:t>с</w:t>
      </w:r>
      <w:r w:rsidRPr="0007364A">
        <w:rPr>
          <w:rFonts w:ascii="Times New Roman" w:hAnsi="Times New Roman" w:cs="Times New Roman"/>
          <w:sz w:val="28"/>
          <w:szCs w:val="28"/>
        </w:rPr>
        <w:t xml:space="preserve">пользуют для индивидуального обучения и для музыкально-обучающих заданий (например, «Узнай, на чем играют» - играет только взрослый, а ребенок должен угадать). 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962025"/>
            <wp:effectExtent l="19050" t="0" r="0" b="0"/>
            <wp:docPr id="2" name="Рисунок 2" descr="hohner_9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hner_95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64A">
        <w:rPr>
          <w:rFonts w:ascii="Times New Roman" w:hAnsi="Times New Roman" w:cs="Times New Roman"/>
          <w:b/>
          <w:i/>
          <w:sz w:val="28"/>
          <w:szCs w:val="28"/>
        </w:rPr>
        <w:t>Клавишные инструменты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Аккордеон -</w:t>
      </w:r>
      <w:r w:rsidRPr="0007364A">
        <w:rPr>
          <w:rFonts w:ascii="Times New Roman" w:hAnsi="Times New Roman" w:cs="Times New Roman"/>
          <w:sz w:val="28"/>
          <w:szCs w:val="28"/>
        </w:rPr>
        <w:t xml:space="preserve"> инструмент небольшого размера, двухрядный, строй хроматический, обучают детей начиная с 5 лет. Лучше всего в этом возра</w:t>
      </w:r>
      <w:r w:rsidRPr="0007364A">
        <w:rPr>
          <w:rFonts w:ascii="Times New Roman" w:hAnsi="Times New Roman" w:cs="Times New Roman"/>
          <w:sz w:val="28"/>
          <w:szCs w:val="28"/>
        </w:rPr>
        <w:t>с</w:t>
      </w:r>
      <w:r w:rsidRPr="0007364A">
        <w:rPr>
          <w:rFonts w:ascii="Times New Roman" w:hAnsi="Times New Roman" w:cs="Times New Roman"/>
          <w:sz w:val="28"/>
          <w:szCs w:val="28"/>
        </w:rPr>
        <w:t xml:space="preserve">те подбирать для игры аккордеоны, хорошо держащие звуковой строй, со звуковым диапазоном аккордеона – До1 -Соль2.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Обучая игре на аккордеоне, детей знакомят с названиями лишь белых клавишей, учат соблюдать правильное положение руки (пальцев), добив</w:t>
      </w:r>
      <w:r w:rsidRPr="0007364A">
        <w:rPr>
          <w:rFonts w:ascii="Times New Roman" w:hAnsi="Times New Roman" w:cs="Times New Roman"/>
          <w:sz w:val="28"/>
          <w:szCs w:val="28"/>
        </w:rPr>
        <w:t>а</w:t>
      </w:r>
      <w:r w:rsidRPr="0007364A">
        <w:rPr>
          <w:rFonts w:ascii="Times New Roman" w:hAnsi="Times New Roman" w:cs="Times New Roman"/>
          <w:sz w:val="28"/>
          <w:szCs w:val="28"/>
        </w:rPr>
        <w:t xml:space="preserve">ясь плавного звучания (игра одним пальцем дает отрывистый звук, отчего теряется напевность, мелодичность).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Обычно на аккордеоне учат играть тех детей, которые обладают х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рошими музыкальными способностями, устойчивыми навыками музиц</w:t>
      </w:r>
      <w:r w:rsidRPr="0007364A">
        <w:rPr>
          <w:rFonts w:ascii="Times New Roman" w:hAnsi="Times New Roman" w:cs="Times New Roman"/>
          <w:sz w:val="28"/>
          <w:szCs w:val="28"/>
        </w:rPr>
        <w:t>и</w:t>
      </w:r>
      <w:r w:rsidRPr="0007364A">
        <w:rPr>
          <w:rFonts w:ascii="Times New Roman" w:hAnsi="Times New Roman" w:cs="Times New Roman"/>
          <w:sz w:val="28"/>
          <w:szCs w:val="28"/>
        </w:rPr>
        <w:t xml:space="preserve">рования на других инструментах. Учитывается и другое: ребенок должен быть физически крепким, так как игра на этом инструменте представляет значительную физическую нагрузку (держать на весу, растягивать меха). 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28875" cy="2190750"/>
            <wp:effectExtent l="19050" t="0" r="9525" b="0"/>
            <wp:docPr id="3" name="Рисунок 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Пианино, рояль</w:t>
      </w:r>
      <w:r w:rsidRPr="0007364A">
        <w:rPr>
          <w:rFonts w:ascii="Times New Roman" w:hAnsi="Times New Roman" w:cs="Times New Roman"/>
          <w:sz w:val="28"/>
          <w:szCs w:val="28"/>
        </w:rPr>
        <w:t xml:space="preserve"> - озвученная модель музыкальных инструментов. Обучают детей с 4-5 лет для самостоятельной музыкальной деятельности. Детей учат бережно обращаться с инструментами, в противном случае они быстро выходят из строя.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Пианино, рояль используются в процессе групповых и индивидуал</w:t>
      </w:r>
      <w:r w:rsidRPr="0007364A">
        <w:rPr>
          <w:rFonts w:ascii="Times New Roman" w:hAnsi="Times New Roman" w:cs="Times New Roman"/>
          <w:sz w:val="28"/>
          <w:szCs w:val="28"/>
        </w:rPr>
        <w:t>ь</w:t>
      </w:r>
      <w:r w:rsidRPr="0007364A">
        <w:rPr>
          <w:rFonts w:ascii="Times New Roman" w:hAnsi="Times New Roman" w:cs="Times New Roman"/>
          <w:sz w:val="28"/>
          <w:szCs w:val="28"/>
        </w:rPr>
        <w:t xml:space="preserve">ных занятий, для• организации различных музыкально-дидактических игр, упражнений. В самостоятельной деятельности дети переносят имеющийся навык игры на металлофоне, подбирая простейшие мелодии.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Электромузыкальные инструменты и синтезаторы (работают на бат</w:t>
      </w:r>
      <w:r w:rsidRPr="0007364A">
        <w:rPr>
          <w:rFonts w:ascii="Times New Roman" w:hAnsi="Times New Roman" w:cs="Times New Roman"/>
          <w:sz w:val="28"/>
          <w:szCs w:val="28"/>
        </w:rPr>
        <w:t>а</w:t>
      </w:r>
      <w:r w:rsidRPr="0007364A">
        <w:rPr>
          <w:rFonts w:ascii="Times New Roman" w:hAnsi="Times New Roman" w:cs="Times New Roman"/>
          <w:sz w:val="28"/>
          <w:szCs w:val="28"/>
        </w:rPr>
        <w:t xml:space="preserve">рейках или от сети), одноголосые, с клавиатурой в две с половиной октавы. Звук приятный, мелодичный, необычной окраски.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Сидя за детским столом, дети играют на инструменте правой рукой, соблюдая аппликатуру, т. е. ребенку объясняют, какими пальцами следует нажимать клавиши при исполнении определенной мелодии. Это необх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димо для плавного извлечения звука от одной клавиши к другой.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90800" cy="1924050"/>
            <wp:effectExtent l="19050" t="0" r="0" b="0"/>
            <wp:docPr id="4" name="Рисунок 4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364A">
        <w:rPr>
          <w:rFonts w:ascii="Times New Roman" w:hAnsi="Times New Roman" w:cs="Times New Roman"/>
          <w:i/>
          <w:sz w:val="28"/>
          <w:szCs w:val="28"/>
        </w:rPr>
        <w:t>Народные ударные и струнные инструменты для детей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Дошкольников необходимо знакомить и учить играть на национал</w:t>
      </w:r>
      <w:r w:rsidRPr="0007364A">
        <w:rPr>
          <w:rFonts w:ascii="Times New Roman" w:hAnsi="Times New Roman" w:cs="Times New Roman"/>
          <w:sz w:val="28"/>
          <w:szCs w:val="28"/>
        </w:rPr>
        <w:t>ь</w:t>
      </w:r>
      <w:r w:rsidRPr="0007364A">
        <w:rPr>
          <w:rFonts w:ascii="Times New Roman" w:hAnsi="Times New Roman" w:cs="Times New Roman"/>
          <w:sz w:val="28"/>
          <w:szCs w:val="28"/>
        </w:rPr>
        <w:t>ных музыкальных инструментах. Это обогащает кругозор детей, техника игры на них достаточно проста, к тому же эти инструменты могут прим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>няться в детском ансамбле (а это очень нравится детям). Наиболее распр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 xml:space="preserve">странены ударные и струнные музыкальные инструменты для детей. Это такие инструменты как: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1. Ударные инструменты.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Бубенцы -</w:t>
      </w:r>
      <w:r w:rsidRPr="0007364A">
        <w:rPr>
          <w:rFonts w:ascii="Times New Roman" w:hAnsi="Times New Roman" w:cs="Times New Roman"/>
          <w:sz w:val="28"/>
          <w:szCs w:val="28"/>
        </w:rPr>
        <w:t xml:space="preserve"> навешиваются на деревянную палочку или кожаный р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 xml:space="preserve">мешок (10-12 шт.). Детей учат извлекать звук путем легкого, ритмичного встряхивания бубенцов. Они используются в качестве дополнительной тембровой окраски ансамбля народных инструментов и любого оркестра детских музыкальных инструментов. 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1323975"/>
            <wp:effectExtent l="19050" t="0" r="0" b="0"/>
            <wp:docPr id="5" name="Рисунок 5" descr="жжд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ждж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 xml:space="preserve">Коробочка </w:t>
      </w:r>
      <w:r w:rsidRPr="0007364A">
        <w:rPr>
          <w:rFonts w:ascii="Times New Roman" w:hAnsi="Times New Roman" w:cs="Times New Roman"/>
          <w:sz w:val="28"/>
          <w:szCs w:val="28"/>
        </w:rPr>
        <w:t>- небольшой, продолговатый, обструганный и отшлиф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 xml:space="preserve">ванный со всех сторон деревянный брусок с небольшой полостью под верхней частью корпуса. Длина </w:t>
      </w:r>
      <w:smartTag w:uri="urn:schemas-microsoft-com:office:smarttags" w:element="metricconverter">
        <w:smartTagPr>
          <w:attr w:name="ProductID" w:val="24 см"/>
        </w:smartTagPr>
        <w:r w:rsidRPr="0007364A">
          <w:rPr>
            <w:rFonts w:ascii="Times New Roman" w:hAnsi="Times New Roman" w:cs="Times New Roman"/>
            <w:sz w:val="28"/>
            <w:szCs w:val="28"/>
          </w:rPr>
          <w:t>24 см</w:t>
        </w:r>
      </w:smartTag>
      <w:r w:rsidRPr="0007364A">
        <w:rPr>
          <w:rFonts w:ascii="Times New Roman" w:hAnsi="Times New Roman" w:cs="Times New Roman"/>
          <w:sz w:val="28"/>
          <w:szCs w:val="28"/>
        </w:rPr>
        <w:t xml:space="preserve">, ширина у основания </w:t>
      </w:r>
      <w:smartTag w:uri="urn:schemas-microsoft-com:office:smarttags" w:element="metricconverter">
        <w:smartTagPr>
          <w:attr w:name="ProductID" w:val="7,5 см"/>
        </w:smartTagPr>
        <w:r w:rsidRPr="0007364A">
          <w:rPr>
            <w:rFonts w:ascii="Times New Roman" w:hAnsi="Times New Roman" w:cs="Times New Roman"/>
            <w:sz w:val="28"/>
            <w:szCs w:val="28"/>
          </w:rPr>
          <w:t>7,5 см</w:t>
        </w:r>
      </w:smartTag>
      <w:r w:rsidRPr="0007364A">
        <w:rPr>
          <w:rFonts w:ascii="Times New Roman" w:hAnsi="Times New Roman" w:cs="Times New Roman"/>
          <w:sz w:val="28"/>
          <w:szCs w:val="28"/>
        </w:rPr>
        <w:t xml:space="preserve">, высота полости </w:t>
      </w:r>
      <w:smartTag w:uri="urn:schemas-microsoft-com:office:smarttags" w:element="metricconverter">
        <w:smartTagPr>
          <w:attr w:name="ProductID" w:val="1,5 см"/>
        </w:smartTagPr>
        <w:r w:rsidRPr="0007364A">
          <w:rPr>
            <w:rFonts w:ascii="Times New Roman" w:hAnsi="Times New Roman" w:cs="Times New Roman"/>
            <w:sz w:val="28"/>
            <w:szCs w:val="28"/>
          </w:rPr>
          <w:t>1,5 см</w:t>
        </w:r>
      </w:smartTag>
      <w:r w:rsidRPr="0007364A">
        <w:rPr>
          <w:rFonts w:ascii="Times New Roman" w:hAnsi="Times New Roman" w:cs="Times New Roman"/>
          <w:sz w:val="28"/>
          <w:szCs w:val="28"/>
        </w:rPr>
        <w:t>. Звук извлекается барабанными или ксилофонными пало</w:t>
      </w:r>
      <w:r w:rsidRPr="0007364A">
        <w:rPr>
          <w:rFonts w:ascii="Times New Roman" w:hAnsi="Times New Roman" w:cs="Times New Roman"/>
          <w:sz w:val="28"/>
          <w:szCs w:val="28"/>
        </w:rPr>
        <w:t>ч</w:t>
      </w:r>
      <w:r w:rsidRPr="0007364A">
        <w:rPr>
          <w:rFonts w:ascii="Times New Roman" w:hAnsi="Times New Roman" w:cs="Times New Roman"/>
          <w:sz w:val="28"/>
          <w:szCs w:val="28"/>
        </w:rPr>
        <w:t xml:space="preserve">ками. Назначение то же, что и бубенцов. 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86000" cy="1619250"/>
            <wp:effectExtent l="19050" t="0" r="0" b="0"/>
            <wp:docPr id="6" name="Рисунок 6" descr="л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ро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 xml:space="preserve">Трещотка </w:t>
      </w:r>
      <w:r w:rsidRPr="0007364A">
        <w:rPr>
          <w:rFonts w:ascii="Times New Roman" w:hAnsi="Times New Roman" w:cs="Times New Roman"/>
          <w:sz w:val="28"/>
          <w:szCs w:val="28"/>
        </w:rPr>
        <w:t>- связка деревянных пластинок, которые при встряхивании ударяются друг о друга и издают трескучие звуки. Из сухого дерева выр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 xml:space="preserve">зают и обстругивают 10-12 гладких, ровных пластин размером 14Х4 см. Столько же изготовляют промежуточных деревянных прокладок толщиной </w:t>
      </w:r>
      <w:smartTag w:uri="urn:schemas-microsoft-com:office:smarttags" w:element="metricconverter">
        <w:smartTagPr>
          <w:attr w:name="ProductID" w:val="4 мм"/>
        </w:smartTagPr>
        <w:r w:rsidRPr="0007364A">
          <w:rPr>
            <w:rFonts w:ascii="Times New Roman" w:hAnsi="Times New Roman" w:cs="Times New Roman"/>
            <w:sz w:val="28"/>
            <w:szCs w:val="28"/>
          </w:rPr>
          <w:t>4 мм</w:t>
        </w:r>
      </w:smartTag>
      <w:r w:rsidRPr="0007364A">
        <w:rPr>
          <w:rFonts w:ascii="Times New Roman" w:hAnsi="Times New Roman" w:cs="Times New Roman"/>
          <w:sz w:val="28"/>
          <w:szCs w:val="28"/>
        </w:rPr>
        <w:t>. В верхней части каждой пластинки (и прокладки) на небольшом ра</w:t>
      </w:r>
      <w:r w:rsidRPr="0007364A">
        <w:rPr>
          <w:rFonts w:ascii="Times New Roman" w:hAnsi="Times New Roman" w:cs="Times New Roman"/>
          <w:sz w:val="28"/>
          <w:szCs w:val="28"/>
        </w:rPr>
        <w:t>с</w:t>
      </w:r>
      <w:r w:rsidRPr="0007364A">
        <w:rPr>
          <w:rFonts w:ascii="Times New Roman" w:hAnsi="Times New Roman" w:cs="Times New Roman"/>
          <w:sz w:val="28"/>
          <w:szCs w:val="28"/>
        </w:rPr>
        <w:t>стоянии от краев просверливают два отверстия. Через все отверстия пр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 xml:space="preserve">девают плотный шнур и на концах завязывают. На двух крайних пластинах для удобства можно сделать ручки. 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850" cy="1466850"/>
            <wp:effectExtent l="19050" t="0" r="0" b="0"/>
            <wp:docPr id="7" name="Рисунок 7" descr="ывпа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ывпар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Колотушка</w:t>
      </w:r>
      <w:r w:rsidRPr="0007364A">
        <w:rPr>
          <w:rFonts w:ascii="Times New Roman" w:hAnsi="Times New Roman" w:cs="Times New Roman"/>
          <w:sz w:val="28"/>
          <w:szCs w:val="28"/>
        </w:rPr>
        <w:t xml:space="preserve"> - небольшая продолговатая деревянная рама. Высота ст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>нок 15-</w:t>
      </w:r>
      <w:smartTag w:uri="urn:schemas-microsoft-com:office:smarttags" w:element="metricconverter">
        <w:smartTagPr>
          <w:attr w:name="ProductID" w:val="18 см"/>
        </w:smartTagPr>
        <w:r w:rsidRPr="0007364A">
          <w:rPr>
            <w:rFonts w:ascii="Times New Roman" w:hAnsi="Times New Roman" w:cs="Times New Roman"/>
            <w:sz w:val="28"/>
            <w:szCs w:val="28"/>
          </w:rPr>
          <w:t>18 см</w:t>
        </w:r>
      </w:smartTag>
      <w:r w:rsidRPr="0007364A">
        <w:rPr>
          <w:rFonts w:ascii="Times New Roman" w:hAnsi="Times New Roman" w:cs="Times New Roman"/>
          <w:sz w:val="28"/>
          <w:szCs w:val="28"/>
        </w:rPr>
        <w:t xml:space="preserve">, ширина </w:t>
      </w:r>
      <w:smartTag w:uri="urn:schemas-microsoft-com:office:smarttags" w:element="metricconverter">
        <w:smartTagPr>
          <w:attr w:name="ProductID" w:val="10 см"/>
        </w:smartTagPr>
        <w:r w:rsidRPr="0007364A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07364A">
        <w:rPr>
          <w:rFonts w:ascii="Times New Roman" w:hAnsi="Times New Roman" w:cs="Times New Roman"/>
          <w:sz w:val="28"/>
          <w:szCs w:val="28"/>
        </w:rPr>
        <w:t>. Под верхней стенкой на шнуре закрепляется деревянный шарик, который при колебании ударяется по боковым сте</w:t>
      </w:r>
      <w:r w:rsidRPr="0007364A">
        <w:rPr>
          <w:rFonts w:ascii="Times New Roman" w:hAnsi="Times New Roman" w:cs="Times New Roman"/>
          <w:sz w:val="28"/>
          <w:szCs w:val="28"/>
        </w:rPr>
        <w:t>н</w:t>
      </w:r>
      <w:r w:rsidRPr="0007364A">
        <w:rPr>
          <w:rFonts w:ascii="Times New Roman" w:hAnsi="Times New Roman" w:cs="Times New Roman"/>
          <w:sz w:val="28"/>
          <w:szCs w:val="28"/>
        </w:rPr>
        <w:t xml:space="preserve">кам. К нижней стенке прикрепляется ручка. 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38375" cy="2266950"/>
            <wp:effectExtent l="19050" t="0" r="9525" b="0"/>
            <wp:docPr id="8" name="Рисунок 8" descr="пр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р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Деревянные ложки</w:t>
      </w:r>
      <w:r w:rsidRPr="0007364A">
        <w:rPr>
          <w:rFonts w:ascii="Times New Roman" w:hAnsi="Times New Roman" w:cs="Times New Roman"/>
          <w:sz w:val="28"/>
          <w:szCs w:val="28"/>
        </w:rPr>
        <w:t xml:space="preserve"> используют в некоторых детских садах как уда</w:t>
      </w:r>
      <w:r w:rsidRPr="0007364A">
        <w:rPr>
          <w:rFonts w:ascii="Times New Roman" w:hAnsi="Times New Roman" w:cs="Times New Roman"/>
          <w:sz w:val="28"/>
          <w:szCs w:val="28"/>
        </w:rPr>
        <w:t>р</w:t>
      </w:r>
      <w:r w:rsidRPr="0007364A">
        <w:rPr>
          <w:rFonts w:ascii="Times New Roman" w:hAnsi="Times New Roman" w:cs="Times New Roman"/>
          <w:sz w:val="28"/>
          <w:szCs w:val="28"/>
        </w:rPr>
        <w:t>ный инструмент в ансамблях народных инструментов. Звук извлекается путем ритмичного постукивания спаренных ложек о ладонь левой руки. Детей учат свободно держать обе ложки за концы ручек между пальцами правой руки. Благодаря их применению у детей развивается чувство ритма, умение согласованно играть в ансамбле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47800" cy="1085850"/>
            <wp:effectExtent l="19050" t="0" r="0" b="0"/>
            <wp:docPr id="9" name="Рисунок 9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2. Струнные инструменты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Цимбалы (</w:t>
      </w:r>
      <w:r w:rsidRPr="0007364A">
        <w:rPr>
          <w:rFonts w:ascii="Times New Roman" w:hAnsi="Times New Roman" w:cs="Times New Roman"/>
          <w:sz w:val="28"/>
          <w:szCs w:val="28"/>
        </w:rPr>
        <w:t>струнный белорусский народный инструмент) - небол</w:t>
      </w:r>
      <w:r w:rsidRPr="0007364A">
        <w:rPr>
          <w:rFonts w:ascii="Times New Roman" w:hAnsi="Times New Roman" w:cs="Times New Roman"/>
          <w:sz w:val="28"/>
          <w:szCs w:val="28"/>
        </w:rPr>
        <w:t>ь</w:t>
      </w:r>
      <w:r w:rsidRPr="0007364A">
        <w:rPr>
          <w:rFonts w:ascii="Times New Roman" w:hAnsi="Times New Roman" w:cs="Times New Roman"/>
          <w:sz w:val="28"/>
          <w:szCs w:val="28"/>
        </w:rPr>
        <w:t>шой, низкий ящик в форме трапеции, над которым натянуты струны. В о</w:t>
      </w:r>
      <w:r w:rsidRPr="0007364A">
        <w:rPr>
          <w:rFonts w:ascii="Times New Roman" w:hAnsi="Times New Roman" w:cs="Times New Roman"/>
          <w:sz w:val="28"/>
          <w:szCs w:val="28"/>
        </w:rPr>
        <w:t>т</w:t>
      </w:r>
      <w:r w:rsidRPr="0007364A">
        <w:rPr>
          <w:rFonts w:ascii="Times New Roman" w:hAnsi="Times New Roman" w:cs="Times New Roman"/>
          <w:sz w:val="28"/>
          <w:szCs w:val="28"/>
        </w:rPr>
        <w:t>личие от настоящего инструмента, где звук извлекается при помощи мол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точков или палочек, на детском инструменте обучают детей играть с п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 xml:space="preserve">мощью медиатора. 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48000" cy="1971675"/>
            <wp:effectExtent l="19050" t="0" r="0" b="0"/>
            <wp:docPr id="10" name="Рисунок 10" descr="0eeff2063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eeff2063fe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 xml:space="preserve">Цитры </w:t>
      </w:r>
      <w:r w:rsidRPr="0007364A">
        <w:rPr>
          <w:rFonts w:ascii="Times New Roman" w:hAnsi="Times New Roman" w:cs="Times New Roman"/>
          <w:sz w:val="28"/>
          <w:szCs w:val="28"/>
        </w:rPr>
        <w:t>- струнный щипковый инструмент с десятью струнами, под каждой из них цветной кружочек (одинаковым по звучанию струнам соо</w:t>
      </w:r>
      <w:r w:rsidRPr="0007364A">
        <w:rPr>
          <w:rFonts w:ascii="Times New Roman" w:hAnsi="Times New Roman" w:cs="Times New Roman"/>
          <w:sz w:val="28"/>
          <w:szCs w:val="28"/>
        </w:rPr>
        <w:t>т</w:t>
      </w:r>
      <w:r w:rsidRPr="0007364A">
        <w:rPr>
          <w:rFonts w:ascii="Times New Roman" w:hAnsi="Times New Roman" w:cs="Times New Roman"/>
          <w:sz w:val="28"/>
          <w:szCs w:val="28"/>
        </w:rPr>
        <w:t xml:space="preserve">ветствуют одинаковые цвета). Звукоизвлечение то же, что и у цимбал. Тембр нежный, светлый. Детей обучают извлекать звук медиатором или плектром, который надевается на большой палец правой руки.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05000" cy="1905000"/>
            <wp:effectExtent l="19050" t="0" r="0" b="0"/>
            <wp:docPr id="11" name="Рисунок 11" descr="вчо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чош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Медиатор</w:t>
      </w:r>
      <w:r w:rsidRPr="0007364A">
        <w:rPr>
          <w:rFonts w:ascii="Times New Roman" w:hAnsi="Times New Roman" w:cs="Times New Roman"/>
          <w:sz w:val="28"/>
          <w:szCs w:val="28"/>
        </w:rPr>
        <w:t xml:space="preserve"> - небольшая тонкая пластинка из пластмассы, металла, кости. Для детей лучше использовать пластмассовый медиатор. Заостре</w:t>
      </w:r>
      <w:r w:rsidRPr="0007364A">
        <w:rPr>
          <w:rFonts w:ascii="Times New Roman" w:hAnsi="Times New Roman" w:cs="Times New Roman"/>
          <w:sz w:val="28"/>
          <w:szCs w:val="28"/>
        </w:rPr>
        <w:t>н</w:t>
      </w:r>
      <w:r w:rsidRPr="0007364A">
        <w:rPr>
          <w:rFonts w:ascii="Times New Roman" w:hAnsi="Times New Roman" w:cs="Times New Roman"/>
          <w:sz w:val="28"/>
          <w:szCs w:val="28"/>
        </w:rPr>
        <w:t xml:space="preserve">ным концом медиатора закрепляют струны при игре на цитрах, цимбалах, гуслях.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66800" cy="1009650"/>
            <wp:effectExtent l="19050" t="0" r="0" b="0"/>
            <wp:docPr id="12" name="Рисунок 12" descr="ке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еоо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Гусли </w:t>
      </w:r>
      <w:r w:rsidRPr="0007364A">
        <w:rPr>
          <w:rFonts w:ascii="Times New Roman" w:hAnsi="Times New Roman" w:cs="Times New Roman"/>
          <w:sz w:val="28"/>
          <w:szCs w:val="28"/>
        </w:rPr>
        <w:t xml:space="preserve">- струнный щипковый инструмент с трапециевидным плоским корпусом и несколькими струнами, настроенными диатонически. </w:t>
      </w:r>
    </w:p>
    <w:p w:rsidR="00150EB3" w:rsidRPr="0007364A" w:rsidRDefault="00150EB3" w:rsidP="0007364A">
      <w:pPr>
        <w:tabs>
          <w:tab w:val="left" w:pos="7680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6425" cy="2295525"/>
            <wp:effectExtent l="19050" t="0" r="9525" b="0"/>
            <wp:docPr id="13" name="Рисунок 13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ex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Цимбалы,</w:t>
      </w:r>
      <w:r w:rsidRPr="0007364A">
        <w:rPr>
          <w:rFonts w:ascii="Times New Roman" w:hAnsi="Times New Roman" w:cs="Times New Roman"/>
          <w:sz w:val="28"/>
          <w:szCs w:val="28"/>
        </w:rPr>
        <w:t xml:space="preserve"> цитры и гусли легко настраиваются. Это может делать п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>дагог с помощью специального ключа, его надевают на колки с прикре</w:t>
      </w:r>
      <w:r w:rsidRPr="0007364A">
        <w:rPr>
          <w:rFonts w:ascii="Times New Roman" w:hAnsi="Times New Roman" w:cs="Times New Roman"/>
          <w:sz w:val="28"/>
          <w:szCs w:val="28"/>
        </w:rPr>
        <w:t>п</w:t>
      </w:r>
      <w:r w:rsidRPr="0007364A">
        <w:rPr>
          <w:rFonts w:ascii="Times New Roman" w:hAnsi="Times New Roman" w:cs="Times New Roman"/>
          <w:sz w:val="28"/>
          <w:szCs w:val="28"/>
        </w:rPr>
        <w:t xml:space="preserve">ленными к ним струнами.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Арфа -</w:t>
      </w:r>
      <w:r w:rsidRPr="0007364A">
        <w:rPr>
          <w:rFonts w:ascii="Times New Roman" w:hAnsi="Times New Roman" w:cs="Times New Roman"/>
          <w:sz w:val="28"/>
          <w:szCs w:val="28"/>
        </w:rPr>
        <w:t xml:space="preserve"> озвученная модель музыкального струнного инструмента. Звукоизвлечение то же, что и у других струнных музыкальных инструме</w:t>
      </w:r>
      <w:r w:rsidRPr="0007364A">
        <w:rPr>
          <w:rFonts w:ascii="Times New Roman" w:hAnsi="Times New Roman" w:cs="Times New Roman"/>
          <w:sz w:val="28"/>
          <w:szCs w:val="28"/>
        </w:rPr>
        <w:t>н</w:t>
      </w:r>
      <w:r w:rsidRPr="0007364A">
        <w:rPr>
          <w:rFonts w:ascii="Times New Roman" w:hAnsi="Times New Roman" w:cs="Times New Roman"/>
          <w:sz w:val="28"/>
          <w:szCs w:val="28"/>
        </w:rPr>
        <w:t>тов.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Обучают игре на струнных инструментах детей с 5-ти лет.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581400" cy="3581400"/>
            <wp:effectExtent l="19050" t="0" r="0" b="0"/>
            <wp:docPr id="14" name="Рисунок 14" descr="122674655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226746559_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364A">
        <w:rPr>
          <w:rFonts w:ascii="Times New Roman" w:hAnsi="Times New Roman" w:cs="Times New Roman"/>
          <w:b/>
          <w:sz w:val="28"/>
          <w:szCs w:val="28"/>
        </w:rPr>
        <w:t>Детские музыкальные инструменты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Для формирования у дошкольников с раннего возраста интереса к м</w:t>
      </w:r>
      <w:r w:rsidRPr="0007364A">
        <w:rPr>
          <w:rFonts w:ascii="Times New Roman" w:hAnsi="Times New Roman" w:cs="Times New Roman"/>
          <w:sz w:val="28"/>
          <w:szCs w:val="28"/>
        </w:rPr>
        <w:t>у</w:t>
      </w:r>
      <w:r w:rsidRPr="0007364A">
        <w:rPr>
          <w:rFonts w:ascii="Times New Roman" w:hAnsi="Times New Roman" w:cs="Times New Roman"/>
          <w:sz w:val="28"/>
          <w:szCs w:val="28"/>
        </w:rPr>
        <w:t>зыкальным инструментам, а также для подготовки к обучению игре на «взрослых» музыкальных инструментах используют огромное количество детских музыкальных инструментов, как на специальных занятиях, так и в самостоятельной игре.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 внешне похожи на настоящие и бывают: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- со звуком неопределенной высоты: погремушки, маракасы (обле</w:t>
      </w:r>
      <w:r w:rsidRPr="0007364A">
        <w:rPr>
          <w:rFonts w:ascii="Times New Roman" w:hAnsi="Times New Roman" w:cs="Times New Roman"/>
          <w:sz w:val="28"/>
          <w:szCs w:val="28"/>
        </w:rPr>
        <w:t>г</w:t>
      </w:r>
      <w:r w:rsidRPr="0007364A">
        <w:rPr>
          <w:rFonts w:ascii="Times New Roman" w:hAnsi="Times New Roman" w:cs="Times New Roman"/>
          <w:sz w:val="28"/>
          <w:szCs w:val="28"/>
        </w:rPr>
        <w:t>ченные), бубны, барабаны, тарелки (детские), треугольники, румба, ка</w:t>
      </w:r>
      <w:r w:rsidRPr="0007364A">
        <w:rPr>
          <w:rFonts w:ascii="Times New Roman" w:hAnsi="Times New Roman" w:cs="Times New Roman"/>
          <w:sz w:val="28"/>
          <w:szCs w:val="28"/>
        </w:rPr>
        <w:t>с</w:t>
      </w:r>
      <w:r w:rsidRPr="0007364A">
        <w:rPr>
          <w:rFonts w:ascii="Times New Roman" w:hAnsi="Times New Roman" w:cs="Times New Roman"/>
          <w:sz w:val="28"/>
          <w:szCs w:val="28"/>
        </w:rPr>
        <w:t xml:space="preserve">таньеты, трещотки.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 xml:space="preserve">- построенные на одном звуке: свирели, дудки, рожки, мирлитон.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- с диатоническим и хроматическим звукорядом.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Для детского музыкального творчества и игры можно использовать детские ударные инструменты, русские народные ударные инструменты, струнные инструменты, духовые и клавишные инструменты, музыкальные инструменты-самоделки, музыкальную игрушку.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lastRenderedPageBreak/>
        <w:t>Для игры на детских музыкальных инструментах используют: Стол</w:t>
      </w:r>
      <w:r w:rsidRPr="0007364A">
        <w:rPr>
          <w:rFonts w:ascii="Times New Roman" w:hAnsi="Times New Roman" w:cs="Times New Roman"/>
          <w:sz w:val="28"/>
          <w:szCs w:val="28"/>
        </w:rPr>
        <w:t>и</w:t>
      </w:r>
      <w:r w:rsidRPr="0007364A">
        <w:rPr>
          <w:rFonts w:ascii="Times New Roman" w:hAnsi="Times New Roman" w:cs="Times New Roman"/>
          <w:sz w:val="28"/>
          <w:szCs w:val="28"/>
        </w:rPr>
        <w:t>ки-пюпитры из легких деревянных реек и фанеры (можно металлические). Высота столика 50-</w:t>
      </w:r>
      <w:smartTag w:uri="urn:schemas-microsoft-com:office:smarttags" w:element="metricconverter">
        <w:smartTagPr>
          <w:attr w:name="ProductID" w:val="55 см"/>
        </w:smartTagPr>
        <w:r w:rsidRPr="0007364A">
          <w:rPr>
            <w:rFonts w:ascii="Times New Roman" w:hAnsi="Times New Roman" w:cs="Times New Roman"/>
            <w:sz w:val="28"/>
            <w:szCs w:val="28"/>
          </w:rPr>
          <w:t>55 см</w:t>
        </w:r>
      </w:smartTag>
      <w:r w:rsidRPr="0007364A">
        <w:rPr>
          <w:rFonts w:ascii="Times New Roman" w:hAnsi="Times New Roman" w:cs="Times New Roman"/>
          <w:sz w:val="28"/>
          <w:szCs w:val="28"/>
        </w:rPr>
        <w:t xml:space="preserve">, размер доски 22 Х 45 или 28 Х </w:t>
      </w:r>
      <w:smartTag w:uri="urn:schemas-microsoft-com:office:smarttags" w:element="metricconverter">
        <w:smartTagPr>
          <w:attr w:name="ProductID" w:val="50 см"/>
        </w:smartTagPr>
        <w:r w:rsidRPr="0007364A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07364A">
        <w:rPr>
          <w:rFonts w:ascii="Times New Roman" w:hAnsi="Times New Roman" w:cs="Times New Roman"/>
          <w:sz w:val="28"/>
          <w:szCs w:val="28"/>
        </w:rPr>
        <w:t>. Столики-пюпитры занимают мало места, портативны. Дети пользуются ими вовр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>мя индивидуальных занятий, а также когда играют в ансамбле, в оркестре. Переносной пюпитр необходим для сохранения правильной осанки, зр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>ния.</w:t>
      </w:r>
    </w:p>
    <w:p w:rsidR="00150EB3" w:rsidRPr="0007364A" w:rsidRDefault="00150EB3" w:rsidP="0007364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364A">
        <w:rPr>
          <w:rFonts w:ascii="Times New Roman" w:hAnsi="Times New Roman" w:cs="Times New Roman"/>
          <w:b/>
          <w:i/>
          <w:sz w:val="28"/>
          <w:szCs w:val="28"/>
        </w:rPr>
        <w:t>Музыкальное воспитание детей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Основная цель музыкального воспитания ребенка - получить эстет</w:t>
      </w:r>
      <w:r w:rsidRPr="0007364A">
        <w:rPr>
          <w:rFonts w:ascii="Times New Roman" w:hAnsi="Times New Roman" w:cs="Times New Roman"/>
          <w:sz w:val="28"/>
          <w:szCs w:val="28"/>
        </w:rPr>
        <w:t>и</w:t>
      </w:r>
      <w:r w:rsidRPr="0007364A">
        <w:rPr>
          <w:rFonts w:ascii="Times New Roman" w:hAnsi="Times New Roman" w:cs="Times New Roman"/>
          <w:sz w:val="28"/>
          <w:szCs w:val="28"/>
        </w:rPr>
        <w:t>чески воспитанную и развитую, умеющую эмоционально воспринимать содержание музыкального произведения личность, научить малыша пр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 xml:space="preserve">никаться настроением, мыслями, чувствами.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Воспитание и привитие художественного вкуса у детей, эмоционал</w:t>
      </w:r>
      <w:r w:rsidRPr="0007364A">
        <w:rPr>
          <w:rFonts w:ascii="Times New Roman" w:hAnsi="Times New Roman" w:cs="Times New Roman"/>
          <w:sz w:val="28"/>
          <w:szCs w:val="28"/>
        </w:rPr>
        <w:t>ь</w:t>
      </w:r>
      <w:r w:rsidRPr="0007364A">
        <w:rPr>
          <w:rFonts w:ascii="Times New Roman" w:hAnsi="Times New Roman" w:cs="Times New Roman"/>
          <w:sz w:val="28"/>
          <w:szCs w:val="28"/>
        </w:rPr>
        <w:t>ной отзывчивости на музыку – вот главная задача родителей, дедушек, б</w:t>
      </w:r>
      <w:r w:rsidRPr="0007364A">
        <w:rPr>
          <w:rFonts w:ascii="Times New Roman" w:hAnsi="Times New Roman" w:cs="Times New Roman"/>
          <w:sz w:val="28"/>
          <w:szCs w:val="28"/>
        </w:rPr>
        <w:t>а</w:t>
      </w:r>
      <w:r w:rsidRPr="0007364A">
        <w:rPr>
          <w:rFonts w:ascii="Times New Roman" w:hAnsi="Times New Roman" w:cs="Times New Roman"/>
          <w:sz w:val="28"/>
          <w:szCs w:val="28"/>
        </w:rPr>
        <w:t>бушек и педагогов.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Для осуществления этих целей необходимо комплексное воздействие на ребенка основных видов музыкальной деятельности: пения, музыкал</w:t>
      </w:r>
      <w:r w:rsidRPr="0007364A">
        <w:rPr>
          <w:rFonts w:ascii="Times New Roman" w:hAnsi="Times New Roman" w:cs="Times New Roman"/>
          <w:sz w:val="28"/>
          <w:szCs w:val="28"/>
        </w:rPr>
        <w:t>ь</w:t>
      </w:r>
      <w:r w:rsidRPr="0007364A">
        <w:rPr>
          <w:rFonts w:ascii="Times New Roman" w:hAnsi="Times New Roman" w:cs="Times New Roman"/>
          <w:sz w:val="28"/>
          <w:szCs w:val="28"/>
        </w:rPr>
        <w:t>но-ритмического движения, слушания музыки, игры на детских музыкал</w:t>
      </w:r>
      <w:r w:rsidRPr="0007364A">
        <w:rPr>
          <w:rFonts w:ascii="Times New Roman" w:hAnsi="Times New Roman" w:cs="Times New Roman"/>
          <w:sz w:val="28"/>
          <w:szCs w:val="28"/>
        </w:rPr>
        <w:t>ь</w:t>
      </w:r>
      <w:r w:rsidRPr="0007364A">
        <w:rPr>
          <w:rFonts w:ascii="Times New Roman" w:hAnsi="Times New Roman" w:cs="Times New Roman"/>
          <w:sz w:val="28"/>
          <w:szCs w:val="28"/>
        </w:rPr>
        <w:t xml:space="preserve">ных инструментах.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К концу дошкольного возраста дети приобретают устойчивые вокал</w:t>
      </w:r>
      <w:r w:rsidRPr="0007364A">
        <w:rPr>
          <w:rFonts w:ascii="Times New Roman" w:hAnsi="Times New Roman" w:cs="Times New Roman"/>
          <w:sz w:val="28"/>
          <w:szCs w:val="28"/>
        </w:rPr>
        <w:t>ь</w:t>
      </w:r>
      <w:r w:rsidRPr="0007364A">
        <w:rPr>
          <w:rFonts w:ascii="Times New Roman" w:hAnsi="Times New Roman" w:cs="Times New Roman"/>
          <w:sz w:val="28"/>
          <w:szCs w:val="28"/>
        </w:rPr>
        <w:t>ные навыки, умение выразительно передавать характер музыки в движ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 xml:space="preserve">нии, дошкольники подготавливаются к изучению нотной грамоты в школе и т. д.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Большое значение в приобретении детьми этих знаний, умений, нав</w:t>
      </w:r>
      <w:r w:rsidRPr="0007364A">
        <w:rPr>
          <w:rFonts w:ascii="Times New Roman" w:hAnsi="Times New Roman" w:cs="Times New Roman"/>
          <w:sz w:val="28"/>
          <w:szCs w:val="28"/>
        </w:rPr>
        <w:t>ы</w:t>
      </w:r>
      <w:r w:rsidRPr="0007364A">
        <w:rPr>
          <w:rFonts w:ascii="Times New Roman" w:hAnsi="Times New Roman" w:cs="Times New Roman"/>
          <w:sz w:val="28"/>
          <w:szCs w:val="28"/>
        </w:rPr>
        <w:t>ков оказывают систематические музыкальные занятия и игры, успешное проведение которых зависит не только от умения взрослого правильно н</w:t>
      </w:r>
      <w:r w:rsidRPr="0007364A">
        <w:rPr>
          <w:rFonts w:ascii="Times New Roman" w:hAnsi="Times New Roman" w:cs="Times New Roman"/>
          <w:sz w:val="28"/>
          <w:szCs w:val="28"/>
        </w:rPr>
        <w:t>а</w:t>
      </w:r>
      <w:r w:rsidRPr="0007364A">
        <w:rPr>
          <w:rFonts w:ascii="Times New Roman" w:hAnsi="Times New Roman" w:cs="Times New Roman"/>
          <w:sz w:val="28"/>
          <w:szCs w:val="28"/>
        </w:rPr>
        <w:t xml:space="preserve">метить цели, подобрать и умело применить по отношению к ребенку свои знания, но и от того, как оснащены эти занятия наглядным материалом и музыкальными игрушками и инструментами.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lastRenderedPageBreak/>
        <w:t>«Практическое обучение навыкам восприятия, способам вслушивания в музыкальное звучание удается в том случае, если они становятся нагля</w:t>
      </w:r>
      <w:r w:rsidRPr="0007364A">
        <w:rPr>
          <w:rFonts w:ascii="Times New Roman" w:hAnsi="Times New Roman" w:cs="Times New Roman"/>
          <w:sz w:val="28"/>
          <w:szCs w:val="28"/>
        </w:rPr>
        <w:t>д</w:t>
      </w:r>
      <w:r w:rsidRPr="0007364A">
        <w:rPr>
          <w:rFonts w:ascii="Times New Roman" w:hAnsi="Times New Roman" w:cs="Times New Roman"/>
          <w:sz w:val="28"/>
          <w:szCs w:val="28"/>
        </w:rPr>
        <w:t>ными, «вещественными». С помощью музыкальных игрушек и пособий ... ». С целью приобщения ребенка к музыке, развития у него музыкальных способностей используются различные музыкальные инструменты, и</w:t>
      </w:r>
      <w:r w:rsidRPr="0007364A">
        <w:rPr>
          <w:rFonts w:ascii="Times New Roman" w:hAnsi="Times New Roman" w:cs="Times New Roman"/>
          <w:sz w:val="28"/>
          <w:szCs w:val="28"/>
        </w:rPr>
        <w:t>г</w:t>
      </w:r>
      <w:r w:rsidRPr="0007364A">
        <w:rPr>
          <w:rFonts w:ascii="Times New Roman" w:hAnsi="Times New Roman" w:cs="Times New Roman"/>
          <w:sz w:val="28"/>
          <w:szCs w:val="28"/>
        </w:rPr>
        <w:t>рушки, картины и наглядный материал. Преподаватели музыки детям п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>нимают, что успех музыкального воспитания во многом зависит от дост</w:t>
      </w:r>
      <w:r w:rsidRPr="0007364A">
        <w:rPr>
          <w:rFonts w:ascii="Times New Roman" w:hAnsi="Times New Roman" w:cs="Times New Roman"/>
          <w:sz w:val="28"/>
          <w:szCs w:val="28"/>
        </w:rPr>
        <w:t>а</w:t>
      </w:r>
      <w:r w:rsidRPr="0007364A">
        <w:rPr>
          <w:rFonts w:ascii="Times New Roman" w:hAnsi="Times New Roman" w:cs="Times New Roman"/>
          <w:sz w:val="28"/>
          <w:szCs w:val="28"/>
        </w:rPr>
        <w:t>точного оснащения занятий дидактическими пособиями и другими мат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>риалами, от правильного их применения вне занятий (дома) с учетом во</w:t>
      </w:r>
      <w:r w:rsidRPr="0007364A">
        <w:rPr>
          <w:rFonts w:ascii="Times New Roman" w:hAnsi="Times New Roman" w:cs="Times New Roman"/>
          <w:sz w:val="28"/>
          <w:szCs w:val="28"/>
        </w:rPr>
        <w:t>з</w:t>
      </w:r>
      <w:r w:rsidRPr="0007364A">
        <w:rPr>
          <w:rFonts w:ascii="Times New Roman" w:hAnsi="Times New Roman" w:cs="Times New Roman"/>
          <w:sz w:val="28"/>
          <w:szCs w:val="28"/>
        </w:rPr>
        <w:t>раста детей, их заинтересованности и конкретных возможностей родит</w:t>
      </w:r>
      <w:r w:rsidRPr="0007364A">
        <w:rPr>
          <w:rFonts w:ascii="Times New Roman" w:hAnsi="Times New Roman" w:cs="Times New Roman"/>
          <w:sz w:val="28"/>
          <w:szCs w:val="28"/>
        </w:rPr>
        <w:t>е</w:t>
      </w:r>
      <w:r w:rsidRPr="0007364A">
        <w:rPr>
          <w:rFonts w:ascii="Times New Roman" w:hAnsi="Times New Roman" w:cs="Times New Roman"/>
          <w:sz w:val="28"/>
          <w:szCs w:val="28"/>
        </w:rPr>
        <w:t>лей.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 xml:space="preserve">Используется следующее музыкальное оборудование: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 xml:space="preserve">- музыкальные инструменты для работы музыкального руководителя;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 xml:space="preserve">- детские музыкальные инструменты;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 xml:space="preserve">- музыкальная игрушка;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 xml:space="preserve">- музыкально-дидактические пособия: учебно-наглядный материал, настольные музыкально-дидактические игры; </w:t>
      </w:r>
    </w:p>
    <w:p w:rsidR="00150EB3" w:rsidRPr="0007364A" w:rsidRDefault="00150EB3" w:rsidP="000736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- аудиовизуальные пособия и специальное оборудование к ним; об</w:t>
      </w:r>
      <w:r w:rsidRPr="0007364A">
        <w:rPr>
          <w:rFonts w:ascii="Times New Roman" w:hAnsi="Times New Roman" w:cs="Times New Roman"/>
          <w:sz w:val="28"/>
          <w:szCs w:val="28"/>
        </w:rPr>
        <w:t>о</w:t>
      </w:r>
      <w:r w:rsidRPr="0007364A">
        <w:rPr>
          <w:rFonts w:ascii="Times New Roman" w:hAnsi="Times New Roman" w:cs="Times New Roman"/>
          <w:sz w:val="28"/>
          <w:szCs w:val="28"/>
        </w:rPr>
        <w:t xml:space="preserve">рудование художественно-театральной деятельности; </w:t>
      </w:r>
    </w:p>
    <w:p w:rsidR="00150EB3" w:rsidRPr="0007364A" w:rsidRDefault="00150EB3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364A">
        <w:rPr>
          <w:rFonts w:ascii="Times New Roman" w:hAnsi="Times New Roman" w:cs="Times New Roman"/>
          <w:sz w:val="28"/>
          <w:szCs w:val="28"/>
        </w:rPr>
        <w:t>- атрибуты и костюмы.</w:t>
      </w:r>
    </w:p>
    <w:p w:rsidR="008D02EF" w:rsidRPr="0007364A" w:rsidRDefault="008D02EF" w:rsidP="0007364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8D02EF" w:rsidRPr="0007364A" w:rsidSect="0007364A">
      <w:footerReference w:type="default" r:id="rId2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8E" w:rsidRDefault="00122D8E" w:rsidP="0007364A">
      <w:pPr>
        <w:spacing w:after="0" w:line="240" w:lineRule="auto"/>
      </w:pPr>
      <w:r>
        <w:separator/>
      </w:r>
    </w:p>
  </w:endnote>
  <w:endnote w:type="continuationSeparator" w:id="1">
    <w:p w:rsidR="00122D8E" w:rsidRDefault="00122D8E" w:rsidP="0007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787"/>
      <w:docPartObj>
        <w:docPartGallery w:val="Page Numbers (Bottom of Page)"/>
        <w:docPartUnique/>
      </w:docPartObj>
    </w:sdtPr>
    <w:sdtContent>
      <w:p w:rsidR="0007364A" w:rsidRDefault="009F3CA0">
        <w:pPr>
          <w:pStyle w:val="a7"/>
          <w:jc w:val="right"/>
        </w:pPr>
        <w:fldSimple w:instr=" PAGE   \* MERGEFORMAT ">
          <w:r w:rsidR="00EC45B8">
            <w:rPr>
              <w:noProof/>
            </w:rPr>
            <w:t>8</w:t>
          </w:r>
        </w:fldSimple>
      </w:p>
    </w:sdtContent>
  </w:sdt>
  <w:p w:rsidR="0007364A" w:rsidRDefault="000736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8E" w:rsidRDefault="00122D8E" w:rsidP="0007364A">
      <w:pPr>
        <w:spacing w:after="0" w:line="240" w:lineRule="auto"/>
      </w:pPr>
      <w:r>
        <w:separator/>
      </w:r>
    </w:p>
  </w:footnote>
  <w:footnote w:type="continuationSeparator" w:id="1">
    <w:p w:rsidR="00122D8E" w:rsidRDefault="00122D8E" w:rsidP="00073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0EB3"/>
    <w:rsid w:val="0007364A"/>
    <w:rsid w:val="00122D8E"/>
    <w:rsid w:val="00150EB3"/>
    <w:rsid w:val="00321BB5"/>
    <w:rsid w:val="008D02EF"/>
    <w:rsid w:val="009F3CA0"/>
    <w:rsid w:val="00C668DA"/>
    <w:rsid w:val="00EC4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E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7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364A"/>
  </w:style>
  <w:style w:type="paragraph" w:styleId="a7">
    <w:name w:val="footer"/>
    <w:basedOn w:val="a"/>
    <w:link w:val="a8"/>
    <w:uiPriority w:val="99"/>
    <w:unhideWhenUsed/>
    <w:rsid w:val="0007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2076</Words>
  <Characters>11835</Characters>
  <Application>Microsoft Office Word</Application>
  <DocSecurity>0</DocSecurity>
  <Lines>98</Lines>
  <Paragraphs>27</Paragraphs>
  <ScaleCrop>false</ScaleCrop>
  <Company>MICROSOFT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2014-04-25T05:27:00Z</dcterms:created>
  <dcterms:modified xsi:type="dcterms:W3CDTF">2023-03-10T06:17:00Z</dcterms:modified>
</cp:coreProperties>
</file>